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2E78" w14:textId="77777777" w:rsidR="006F2664" w:rsidRDefault="006F2664" w:rsidP="006F2664">
      <w:pPr>
        <w:tabs>
          <w:tab w:val="center" w:pos="5256"/>
        </w:tabs>
        <w:jc w:val="center"/>
        <w:rPr>
          <w:rFonts w:cs="Javanese Text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MAINE HISTORIC PRESERVATION COMMISSION</w:t>
      </w:r>
    </w:p>
    <w:p w14:paraId="05EA6B71" w14:textId="77777777" w:rsidR="006F2664" w:rsidRDefault="006F2664" w:rsidP="006F2664">
      <w:pPr>
        <w:jc w:val="both"/>
        <w:rPr>
          <w:rFonts w:cs="Javanese Text"/>
          <w:sz w:val="20"/>
          <w:szCs w:val="20"/>
        </w:rPr>
      </w:pPr>
    </w:p>
    <w:p w14:paraId="0D288A39" w14:textId="77777777" w:rsidR="006F2664" w:rsidRDefault="006F2664" w:rsidP="006F2664">
      <w:pPr>
        <w:tabs>
          <w:tab w:val="center" w:pos="5256"/>
        </w:tabs>
        <w:jc w:val="both"/>
        <w:rPr>
          <w:rFonts w:cs="Javanese Text"/>
          <w:sz w:val="20"/>
          <w:szCs w:val="20"/>
        </w:rPr>
      </w:pPr>
      <w:r>
        <w:rPr>
          <w:rFonts w:cs="Javanese Text"/>
          <w:sz w:val="20"/>
          <w:szCs w:val="20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Inventory Data for Municipal Growth Management Plans</w:t>
      </w:r>
    </w:p>
    <w:p w14:paraId="674B5AB6" w14:textId="77777777" w:rsidR="006F2664" w:rsidRDefault="006F2664" w:rsidP="006F2664">
      <w:pPr>
        <w:jc w:val="both"/>
        <w:rPr>
          <w:rFonts w:cs="Javanese Text"/>
          <w:sz w:val="20"/>
          <w:szCs w:val="20"/>
        </w:rPr>
      </w:pPr>
    </w:p>
    <w:p w14:paraId="50E3E630" w14:textId="77777777" w:rsidR="006F2664" w:rsidRDefault="006F2664" w:rsidP="006F2664">
      <w:pPr>
        <w:jc w:val="both"/>
        <w:rPr>
          <w:rFonts w:cs="Javanese Text"/>
          <w:sz w:val="26"/>
          <w:szCs w:val="26"/>
        </w:rPr>
      </w:pPr>
    </w:p>
    <w:p w14:paraId="520292C2" w14:textId="77777777" w:rsidR="006F2664" w:rsidRDefault="006F2664" w:rsidP="006F2664">
      <w:pPr>
        <w:tabs>
          <w:tab w:val="left" w:pos="-1440"/>
        </w:tabs>
        <w:ind w:left="1440" w:hanging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Resource: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Prehistoric Archaeological Sites: Arthur Spiess</w:t>
      </w:r>
    </w:p>
    <w:p w14:paraId="47C4F5B7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A135421" w14:textId="77777777" w:rsidR="006F2664" w:rsidRDefault="006F2664" w:rsidP="006F2664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Historic Archaeological Sites: Leith Smith</w:t>
      </w:r>
    </w:p>
    <w:p w14:paraId="028F705A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3D5D18F" w14:textId="77777777" w:rsidR="006F2664" w:rsidRDefault="006F2664" w:rsidP="006F2664">
      <w:pPr>
        <w:ind w:firstLine="14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X  </w:t>
      </w:r>
      <w:r>
        <w:rPr>
          <w:rFonts w:ascii="Times New Roman" w:hAnsi="Times New Roman" w:cs="Times New Roman"/>
          <w:sz w:val="26"/>
          <w:szCs w:val="26"/>
        </w:rPr>
        <w:t xml:space="preserve">  Historic Buildings/Structures/Objects: Kirk Mohney</w:t>
      </w:r>
    </w:p>
    <w:p w14:paraId="4CD542E0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C7379BF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5125D37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Municipality: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Limerick  </w:t>
      </w:r>
    </w:p>
    <w:p w14:paraId="0C8EF61A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14:paraId="6384053B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AC994B4" w14:textId="488B94DE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Inventory data as of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 w:rsidR="000E45EA">
        <w:rPr>
          <w:rFonts w:ascii="Times New Roman" w:hAnsi="Times New Roman" w:cs="Times New Roman"/>
          <w:b/>
          <w:bCs/>
          <w:sz w:val="26"/>
          <w:szCs w:val="26"/>
          <w:u w:val="single"/>
        </w:rPr>
        <w:t>April, 2026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>:</w:t>
      </w:r>
    </w:p>
    <w:p w14:paraId="025AA94B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6B1D44F0" w14:textId="1AB2E0B7" w:rsidR="006F2664" w:rsidRDefault="006F2664" w:rsidP="006F266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The following properties and one historic district are listed in the National Register of Historic Places:</w:t>
      </w:r>
    </w:p>
    <w:p w14:paraId="5CEA88D9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C90DFB3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Limerick Upper </w:t>
      </w:r>
      <w:r w:rsidR="00CD6E5A">
        <w:rPr>
          <w:rFonts w:ascii="Times New Roman" w:hAnsi="Times New Roman" w:cs="Times New Roman"/>
          <w:sz w:val="26"/>
          <w:szCs w:val="26"/>
        </w:rPr>
        <w:t>Village Historic District (see nomination form and m</w:t>
      </w:r>
      <w:r>
        <w:rPr>
          <w:rFonts w:ascii="Times New Roman" w:hAnsi="Times New Roman" w:cs="Times New Roman"/>
          <w:sz w:val="26"/>
          <w:szCs w:val="26"/>
        </w:rPr>
        <w:t>ap)</w:t>
      </w:r>
    </w:p>
    <w:p w14:paraId="4CE29AF6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Sunnycroft, Locust Hill</w:t>
      </w:r>
    </w:p>
    <w:p w14:paraId="2C5FAD67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Harper Family House, Route 5</w:t>
      </w:r>
    </w:p>
    <w:p w14:paraId="6D8C20AE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33CEB25E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1B9D7D11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03D3C281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5259B3F4" w14:textId="77777777" w:rsidR="00682F72" w:rsidRDefault="00682F72" w:rsidP="00682F7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Digital Copies of the National Register nomination forms(s) are available by contacting the Commission at (207)-287-2132 x 2.</w:t>
      </w:r>
      <w:r>
        <w:rPr>
          <w:rStyle w:val="eop"/>
        </w:rPr>
        <w:t> </w:t>
      </w:r>
    </w:p>
    <w:p w14:paraId="56597A65" w14:textId="77777777" w:rsidR="00682F72" w:rsidRDefault="00682F72" w:rsidP="00682F7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41B95DF7" w14:textId="77777777" w:rsidR="00682F72" w:rsidRDefault="00682F72" w:rsidP="00682F72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To see if other properties in your community have been determined eligible for listing in the National Register, please refer to the CARMA Sheet that is included in the data packet.</w:t>
      </w:r>
      <w:r>
        <w:rPr>
          <w:rStyle w:val="eop"/>
        </w:rPr>
        <w:t> </w:t>
      </w:r>
    </w:p>
    <w:p w14:paraId="6DD993B8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33A4550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D81F384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</w:t>
      </w:r>
    </w:p>
    <w:p w14:paraId="6D67E68B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4604494C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Needs for further survey, inventory, and analysis:</w:t>
      </w:r>
    </w:p>
    <w:p w14:paraId="2D7CCA8B" w14:textId="77777777" w:rsidR="006F2664" w:rsidRDefault="006F2664" w:rsidP="006F2664">
      <w:pPr>
        <w:jc w:val="both"/>
        <w:rPr>
          <w:rFonts w:ascii="Times New Roman" w:hAnsi="Times New Roman" w:cs="Times New Roman"/>
          <w:sz w:val="26"/>
          <w:szCs w:val="26"/>
        </w:rPr>
      </w:pPr>
    </w:p>
    <w:p w14:paraId="2772F97C" w14:textId="77777777" w:rsidR="006F2664" w:rsidRDefault="006F2664" w:rsidP="006F2664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 comprehensive survey of Limerick's above-ground historic resources needs to be undertaken in order to identify other properties that are eligible for nomination to the Register.</w:t>
      </w:r>
    </w:p>
    <w:p w14:paraId="00D9CC5D" w14:textId="77777777" w:rsidR="006F2664" w:rsidRDefault="006F2664" w:rsidP="006F2664">
      <w:pPr>
        <w:jc w:val="both"/>
        <w:rPr>
          <w:rFonts w:ascii="Times New Roman" w:hAnsi="Times New Roman" w:cs="Times New Roman"/>
        </w:rPr>
      </w:pPr>
    </w:p>
    <w:p w14:paraId="3E81B5BF" w14:textId="77777777" w:rsidR="00D4162B" w:rsidRDefault="00D4162B"/>
    <w:sectPr w:rsidR="005B2856" w:rsidSect="00B46C2D">
      <w:pgSz w:w="12240" w:h="15840"/>
      <w:pgMar w:top="1440" w:right="1008" w:bottom="720" w:left="720" w:header="144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vanese Text">
    <w:panose1 w:val="02000000000000000000"/>
    <w:charset w:val="00"/>
    <w:family w:val="auto"/>
    <w:pitch w:val="variable"/>
    <w:sig w:usb0="80000003" w:usb1="00002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664"/>
    <w:rsid w:val="000E45EA"/>
    <w:rsid w:val="00244EDD"/>
    <w:rsid w:val="00253724"/>
    <w:rsid w:val="00317F07"/>
    <w:rsid w:val="00682F72"/>
    <w:rsid w:val="006F2664"/>
    <w:rsid w:val="00802863"/>
    <w:rsid w:val="00A52375"/>
    <w:rsid w:val="00A93468"/>
    <w:rsid w:val="00CD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5FDACF"/>
  <w15:chartTrackingRefBased/>
  <w15:docId w15:val="{AF880FE0-DD67-4090-9BF4-906D33E4A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2664"/>
    <w:pPr>
      <w:widowControl w:val="0"/>
      <w:autoSpaceDE w:val="0"/>
      <w:autoSpaceDN w:val="0"/>
      <w:adjustRightInd w:val="0"/>
      <w:spacing w:after="0" w:line="240" w:lineRule="auto"/>
    </w:pPr>
    <w:rPr>
      <w:rFonts w:ascii="Javanese Text" w:eastAsiaTheme="minorEastAsia" w:hAnsi="Javanese Text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682F7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682F72"/>
  </w:style>
  <w:style w:type="character" w:customStyle="1" w:styleId="eop">
    <w:name w:val="eop"/>
    <w:basedOn w:val="DefaultParagraphFont"/>
    <w:rsid w:val="00682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02C15D3-632F-4B66-8530-7F856E448006}"/>
</file>

<file path=customXml/itemProps2.xml><?xml version="1.0" encoding="utf-8"?>
<ds:datastoreItem xmlns:ds="http://schemas.openxmlformats.org/officeDocument/2006/customXml" ds:itemID="{5803DB0A-6379-477A-AD30-A8B2DE3E31B2}"/>
</file>

<file path=customXml/itemProps3.xml><?xml version="1.0" encoding="utf-8"?>
<ds:datastoreItem xmlns:ds="http://schemas.openxmlformats.org/officeDocument/2006/customXml" ds:itemID="{9F52820C-D7B6-47E3-A9B9-75BC31E981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4</cp:revision>
  <dcterms:created xsi:type="dcterms:W3CDTF">2019-01-22T17:03:00Z</dcterms:created>
  <dcterms:modified xsi:type="dcterms:W3CDTF">2026-04-01T14:39:00Z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